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10"/>
        <w:jc w:val="center"/>
        <w:outlineLvl w:val="0"/>
        <w:rPr>
          <w:rFonts w:ascii="宋体" w:hAnsi="宋体" w:eastAsia="宋体" w:cs="宋体"/>
          <w:kern w:val="36"/>
          <w:sz w:val="44"/>
          <w:szCs w:val="44"/>
        </w:rPr>
      </w:pPr>
      <w:r>
        <w:rPr>
          <w:rFonts w:hint="eastAsia" w:ascii="宋体" w:hAnsi="宋体" w:eastAsia="宋体" w:cs="宋体"/>
          <w:kern w:val="36"/>
          <w:sz w:val="44"/>
          <w:szCs w:val="44"/>
        </w:rPr>
        <w:t>大学生朋友们，莫错良机抓紧参保了</w:t>
      </w:r>
      <w:r>
        <w:rPr>
          <w:rFonts w:ascii="宋体" w:hAnsi="宋体" w:eastAsia="宋体" w:cs="宋体"/>
          <w:kern w:val="36"/>
          <w:sz w:val="44"/>
          <w:szCs w:val="44"/>
        </w:rPr>
        <w:t>！</w:t>
      </w:r>
    </w:p>
    <w:p>
      <w:pPr>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大学生朋友们：   </w:t>
      </w:r>
    </w:p>
    <w:p>
      <w:pPr>
        <w:widowControl/>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年来，我市出台多项医保优惠政策，不断提高大学生医保待遇水平，助力大学生健康成才，也极大减轻了参保患者家庭经济负担。同时，为努力服务大学生健康，通过持续优化经办服务工作，使大学生办理参保、缴费、就医及结算等业务更加方便快捷。</w:t>
      </w:r>
    </w:p>
    <w:p>
      <w:pPr>
        <w:widowControl/>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按照国家和省、市政府的要求，我们正在开展大学生参保缴费工作。</w:t>
      </w:r>
      <w:r>
        <w:rPr>
          <w:rFonts w:ascii="仿宋_GB2312" w:hAnsi="仿宋_GB2312" w:eastAsia="仿宋_GB2312" w:cs="仿宋_GB2312"/>
          <w:color w:val="000000"/>
          <w:sz w:val="32"/>
          <w:szCs w:val="32"/>
        </w:rPr>
        <w:t>这是</w:t>
      </w:r>
      <w:r>
        <w:rPr>
          <w:rFonts w:hint="eastAsia" w:ascii="仿宋_GB2312" w:hAnsi="仿宋_GB2312" w:eastAsia="仿宋_GB2312" w:cs="仿宋_GB2312"/>
          <w:color w:val="000000"/>
          <w:sz w:val="32"/>
          <w:szCs w:val="32"/>
        </w:rPr>
        <w:t>参加2023年度城乡居民医保</w:t>
      </w:r>
      <w:r>
        <w:rPr>
          <w:rFonts w:ascii="仿宋_GB2312" w:hAnsi="仿宋_GB2312" w:eastAsia="仿宋_GB2312" w:cs="仿宋_GB2312"/>
          <w:color w:val="000000"/>
          <w:sz w:val="32"/>
          <w:szCs w:val="32"/>
        </w:rPr>
        <w:t>的最后良机，</w:t>
      </w:r>
      <w:r>
        <w:rPr>
          <w:rFonts w:hint="eastAsia" w:ascii="仿宋_GB2312" w:hAnsi="仿宋_GB2312" w:eastAsia="仿宋_GB2312" w:cs="仿宋_GB2312"/>
          <w:color w:val="000000"/>
          <w:sz w:val="32"/>
          <w:szCs w:val="32"/>
        </w:rPr>
        <w:t>本月底前参保，</w:t>
      </w:r>
      <w:r>
        <w:rPr>
          <w:rFonts w:ascii="仿宋_GB2312" w:hAnsi="仿宋_GB2312" w:eastAsia="仿宋_GB2312" w:cs="仿宋_GB2312"/>
          <w:color w:val="000000"/>
          <w:sz w:val="32"/>
          <w:szCs w:val="32"/>
        </w:rPr>
        <w:t>缴费</w:t>
      </w:r>
      <w:r>
        <w:rPr>
          <w:rFonts w:hint="eastAsia" w:ascii="仿宋_GB2312" w:hAnsi="仿宋_GB2312" w:eastAsia="仿宋_GB2312" w:cs="仿宋_GB2312"/>
          <w:color w:val="000000"/>
          <w:sz w:val="32"/>
          <w:szCs w:val="32"/>
        </w:rPr>
        <w:t>标准不变</w:t>
      </w:r>
      <w:r>
        <w:rPr>
          <w:rFonts w:ascii="仿宋_GB2312" w:hAnsi="仿宋_GB2312" w:eastAsia="仿宋_GB2312" w:cs="仿宋_GB2312"/>
          <w:color w:val="000000"/>
          <w:sz w:val="32"/>
          <w:szCs w:val="32"/>
        </w:rPr>
        <w:t>，错过了再</w:t>
      </w:r>
      <w:r>
        <w:rPr>
          <w:rFonts w:hint="eastAsia" w:ascii="仿宋_GB2312" w:hAnsi="仿宋_GB2312" w:eastAsia="仿宋_GB2312" w:cs="仿宋_GB2312"/>
          <w:color w:val="000000"/>
          <w:sz w:val="32"/>
          <w:szCs w:val="32"/>
        </w:rPr>
        <w:t>参</w:t>
      </w:r>
      <w:r>
        <w:rPr>
          <w:rFonts w:ascii="仿宋_GB2312" w:hAnsi="仿宋_GB2312" w:eastAsia="仿宋_GB2312" w:cs="仿宋_GB2312"/>
          <w:color w:val="000000"/>
          <w:sz w:val="32"/>
          <w:szCs w:val="32"/>
        </w:rPr>
        <w:t>会有</w:t>
      </w:r>
      <w:r>
        <w:rPr>
          <w:rFonts w:hint="eastAsia" w:ascii="仿宋_GB2312" w:hAnsi="仿宋_GB2312" w:eastAsia="仿宋_GB2312" w:cs="仿宋_GB2312"/>
          <w:color w:val="000000"/>
          <w:sz w:val="32"/>
          <w:szCs w:val="32"/>
        </w:rPr>
        <w:t>待遇</w:t>
      </w:r>
      <w:r>
        <w:rPr>
          <w:rFonts w:ascii="仿宋_GB2312" w:hAnsi="仿宋_GB2312" w:eastAsia="仿宋_GB2312" w:cs="仿宋_GB2312"/>
          <w:color w:val="000000"/>
          <w:sz w:val="32"/>
          <w:szCs w:val="32"/>
        </w:rPr>
        <w:t>等待期</w:t>
      </w:r>
      <w:r>
        <w:rPr>
          <w:rFonts w:hint="eastAsia" w:ascii="仿宋_GB2312" w:hAnsi="仿宋_GB2312" w:eastAsia="仿宋_GB2312" w:cs="仿宋_GB2312"/>
          <w:color w:val="000000"/>
          <w:sz w:val="32"/>
          <w:szCs w:val="32"/>
        </w:rPr>
        <w:t>（等待期内无医保待遇）</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还要多交钱，</w:t>
      </w:r>
      <w:r>
        <w:rPr>
          <w:rFonts w:ascii="仿宋_GB2312" w:hAnsi="仿宋_GB2312" w:eastAsia="仿宋_GB2312" w:cs="仿宋_GB2312"/>
          <w:color w:val="000000"/>
          <w:sz w:val="32"/>
          <w:szCs w:val="32"/>
        </w:rPr>
        <w:t>请</w:t>
      </w:r>
      <w:r>
        <w:rPr>
          <w:rFonts w:hint="eastAsia" w:ascii="仿宋_GB2312" w:hAnsi="仿宋_GB2312" w:eastAsia="仿宋_GB2312" w:cs="仿宋_GB2312"/>
          <w:color w:val="000000"/>
          <w:sz w:val="32"/>
          <w:szCs w:val="32"/>
        </w:rPr>
        <w:t>大家抓紧办理</w:t>
      </w:r>
      <w:r>
        <w:rPr>
          <w:rFonts w:ascii="仿宋_GB2312" w:hAnsi="仿宋_GB2312" w:eastAsia="仿宋_GB2312" w:cs="仿宋_GB2312"/>
          <w:color w:val="000000"/>
          <w:sz w:val="32"/>
          <w:szCs w:val="32"/>
        </w:rPr>
        <w:t>吧！</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一、为什么必须参加医保？</w:t>
      </w:r>
    </w:p>
    <w:p>
      <w:pPr>
        <w:widowControl/>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居民医保是政府建立的基本医疗保险重要险种之一，缴费标准低、待遇高。将大学生纳入城乡居民医保是政府为大学生提供健康保障、维护大学生基本医疗权益的重要举措。同时，按照党中央、国务院及国家医保局相关文件要求，医疗保险应做到“全面覆盖”、“应保尽保”。“</w:t>
      </w:r>
      <w:r>
        <w:rPr>
          <w:rFonts w:ascii="仿宋_GB2312" w:hAnsi="仿宋_GB2312" w:eastAsia="仿宋_GB2312" w:cs="仿宋_GB2312"/>
          <w:color w:val="000000"/>
          <w:sz w:val="32"/>
          <w:szCs w:val="32"/>
        </w:rPr>
        <w:t>大中专学生原则上应在学籍地参加居民医保。</w:t>
      </w:r>
      <w:r>
        <w:rPr>
          <w:rFonts w:hint="eastAsia" w:ascii="仿宋_GB2312" w:hAnsi="仿宋_GB2312" w:eastAsia="仿宋_GB2312" w:cs="仿宋_GB2312"/>
          <w:color w:val="000000"/>
          <w:sz w:val="32"/>
          <w:szCs w:val="32"/>
        </w:rPr>
        <w:t>”我省大学生参保率与国家要求差距较大，按照国家和省、市政府的要求，大学生要参加医保，并做到应参尽参。</w:t>
      </w:r>
    </w:p>
    <w:p>
      <w:pPr>
        <w:widowControl/>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二、为什么要尽快参保缴费？</w:t>
      </w:r>
    </w:p>
    <w:p>
      <w:pPr>
        <w:widowControl/>
        <w:spacing w:line="360" w:lineRule="auto"/>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2023年</w:t>
      </w: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rPr>
        <w:t>30</w:t>
      </w:r>
      <w:r>
        <w:rPr>
          <w:rFonts w:ascii="仿宋_GB2312" w:hAnsi="仿宋_GB2312" w:eastAsia="仿宋_GB2312" w:cs="仿宋_GB2312"/>
          <w:color w:val="000000"/>
          <w:sz w:val="32"/>
          <w:szCs w:val="32"/>
        </w:rPr>
        <w:t>日前参保缴费，</w:t>
      </w:r>
      <w:r>
        <w:rPr>
          <w:rFonts w:hint="eastAsia" w:ascii="仿宋_GB2312" w:hAnsi="仿宋_GB2312" w:eastAsia="仿宋_GB2312" w:cs="仿宋_GB2312"/>
          <w:color w:val="000000"/>
          <w:sz w:val="32"/>
          <w:szCs w:val="32"/>
        </w:rPr>
        <w:t>大学生</w:t>
      </w:r>
      <w:r>
        <w:rPr>
          <w:rFonts w:ascii="仿宋_GB2312" w:hAnsi="仿宋_GB2312" w:eastAsia="仿宋_GB2312" w:cs="仿宋_GB2312"/>
          <w:color w:val="000000"/>
          <w:sz w:val="32"/>
          <w:szCs w:val="32"/>
        </w:rPr>
        <w:t>个人</w:t>
      </w:r>
      <w:r>
        <w:rPr>
          <w:rFonts w:hint="eastAsia" w:ascii="仿宋_GB2312" w:hAnsi="仿宋_GB2312" w:eastAsia="仿宋_GB2312" w:cs="仿宋_GB2312"/>
          <w:color w:val="000000"/>
          <w:sz w:val="32"/>
          <w:szCs w:val="32"/>
        </w:rPr>
        <w:t>只缴纳</w:t>
      </w:r>
      <w:r>
        <w:rPr>
          <w:rFonts w:ascii="仿宋_GB2312" w:hAnsi="仿宋_GB2312" w:eastAsia="仿宋_GB2312" w:cs="仿宋_GB2312"/>
          <w:color w:val="000000"/>
          <w:sz w:val="32"/>
          <w:szCs w:val="32"/>
        </w:rPr>
        <w:t>380元，</w:t>
      </w:r>
      <w:r>
        <w:rPr>
          <w:rFonts w:hint="eastAsia" w:ascii="仿宋_GB2312" w:hAnsi="仿宋_GB2312" w:eastAsia="仿宋_GB2312" w:cs="仿宋_GB2312"/>
          <w:color w:val="000000"/>
          <w:sz w:val="32"/>
          <w:szCs w:val="32"/>
        </w:rPr>
        <w:t>享受政府补助610元，</w:t>
      </w:r>
      <w:r>
        <w:rPr>
          <w:rFonts w:ascii="仿宋_GB2312" w:hAnsi="仿宋_GB2312" w:eastAsia="仿宋_GB2312" w:cs="仿宋_GB2312"/>
          <w:color w:val="000000"/>
          <w:sz w:val="32"/>
          <w:szCs w:val="32"/>
        </w:rPr>
        <w:t>待遇期自</w:t>
      </w:r>
      <w:r>
        <w:rPr>
          <w:rFonts w:hint="eastAsia" w:ascii="仿宋_GB2312" w:hAnsi="仿宋_GB2312" w:eastAsia="仿宋_GB2312" w:cs="仿宋_GB2312"/>
          <w:color w:val="000000"/>
          <w:sz w:val="32"/>
          <w:szCs w:val="32"/>
        </w:rPr>
        <w:t>缴费之日起至</w:t>
      </w:r>
      <w:r>
        <w:rPr>
          <w:rFonts w:ascii="仿宋_GB2312" w:hAnsi="仿宋_GB2312" w:eastAsia="仿宋_GB2312" w:cs="仿宋_GB2312"/>
          <w:color w:val="000000"/>
          <w:sz w:val="32"/>
          <w:szCs w:val="32"/>
        </w:rPr>
        <w:t>2023年12月31日</w:t>
      </w:r>
      <w:r>
        <w:rPr>
          <w:rFonts w:hint="eastAsia" w:ascii="仿宋_GB2312" w:hAnsi="仿宋_GB2312" w:eastAsia="仿宋_GB2312" w:cs="仿宋_GB2312"/>
          <w:color w:val="000000"/>
          <w:sz w:val="32"/>
          <w:szCs w:val="32"/>
        </w:rPr>
        <w:t>。如不及时参保缴费，</w:t>
      </w:r>
      <w:r>
        <w:rPr>
          <w:rFonts w:hint="eastAsia" w:ascii="仿宋_GB2312" w:hAnsi="仿宋_GB2312" w:eastAsia="仿宋_GB2312" w:cs="仿宋_GB2312"/>
          <w:color w:val="000000"/>
          <w:sz w:val="32"/>
          <w:szCs w:val="32"/>
          <w:lang w:eastAsia="zh-CN"/>
        </w:rPr>
        <w:t>自</w:t>
      </w:r>
      <w:r>
        <w:rPr>
          <w:rFonts w:hint="eastAsia" w:ascii="仿宋_GB2312" w:hAnsi="仿宋_GB2312" w:eastAsia="仿宋_GB2312" w:cs="仿宋_GB2312"/>
          <w:color w:val="000000"/>
          <w:sz w:val="32"/>
          <w:szCs w:val="32"/>
        </w:rPr>
        <w:t>7月1日</w:t>
      </w:r>
      <w:r>
        <w:rPr>
          <w:rFonts w:hint="eastAsia" w:ascii="仿宋_GB2312" w:hAnsi="仿宋_GB2312" w:eastAsia="仿宋_GB2312" w:cs="仿宋_GB2312"/>
          <w:color w:val="000000"/>
          <w:sz w:val="32"/>
          <w:szCs w:val="32"/>
          <w:lang w:eastAsia="zh-CN"/>
        </w:rPr>
        <w:t>起参加</w:t>
      </w:r>
      <w:r>
        <w:rPr>
          <w:rFonts w:hint="eastAsia" w:ascii="仿宋_GB2312" w:hAnsi="仿宋_GB2312" w:eastAsia="仿宋_GB2312" w:cs="仿宋_GB2312"/>
          <w:color w:val="000000"/>
          <w:sz w:val="32"/>
          <w:szCs w:val="32"/>
          <w:lang w:val="en-US" w:eastAsia="zh-CN"/>
        </w:rPr>
        <w:t>2023年度</w:t>
      </w:r>
      <w:r>
        <w:rPr>
          <w:rFonts w:hint="eastAsia" w:ascii="仿宋_GB2312" w:hAnsi="仿宋_GB2312" w:eastAsia="仿宋_GB2312" w:cs="仿宋_GB2312"/>
          <w:color w:val="000000"/>
          <w:sz w:val="32"/>
          <w:szCs w:val="32"/>
          <w:lang w:eastAsia="zh-CN"/>
        </w:rPr>
        <w:t>城乡居民医保</w:t>
      </w:r>
      <w:r>
        <w:rPr>
          <w:rFonts w:hint="eastAsia" w:ascii="仿宋_GB2312" w:hAnsi="仿宋_GB2312" w:eastAsia="仿宋_GB2312" w:cs="仿宋_GB2312"/>
          <w:color w:val="000000"/>
          <w:sz w:val="32"/>
          <w:szCs w:val="32"/>
        </w:rPr>
        <w:t>，个人缴费金额及财政补助资金全部由个人承担，一次性缴纳990元，自缴费之日起90天后，启动居民医保待遇至2023年12月31日。</w:t>
      </w:r>
    </w:p>
    <w:p>
      <w:pPr>
        <w:pStyle w:val="12"/>
        <w:widowControl/>
        <w:spacing w:line="360" w:lineRule="auto"/>
        <w:ind w:left="690"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三、大学生毕业后医保关系如何处理？</w:t>
      </w:r>
    </w:p>
    <w:p>
      <w:pPr>
        <w:widowControl/>
        <w:spacing w:line="360" w:lineRule="auto"/>
        <w:ind w:left="420" w:leftChars="200" w:firstLine="160" w:firstLineChars="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在哈高校大学生毕业后医保关系处理主要有三种情况：</w:t>
      </w:r>
    </w:p>
    <w:p>
      <w:pPr>
        <w:widowControl/>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1、继续留在哈市，参加工作的可办理城乡居民医保暂停</w:t>
      </w:r>
      <w:r>
        <w:rPr>
          <w:rFonts w:hint="eastAsia" w:ascii="仿宋_GB2312" w:hAnsi="仿宋_GB2312" w:eastAsia="仿宋_GB2312" w:cs="仿宋_GB2312"/>
          <w:color w:val="000000"/>
          <w:sz w:val="32"/>
          <w:szCs w:val="32"/>
          <w:lang w:eastAsia="zh-CN"/>
        </w:rPr>
        <w:t>参保</w:t>
      </w:r>
      <w:r>
        <w:rPr>
          <w:rFonts w:hint="eastAsia" w:ascii="仿宋_GB2312" w:hAnsi="仿宋_GB2312" w:eastAsia="仿宋_GB2312" w:cs="仿宋_GB2312"/>
          <w:color w:val="000000"/>
          <w:sz w:val="32"/>
          <w:szCs w:val="32"/>
        </w:rPr>
        <w:t>登记业务，随所在单位参加职工医保；</w:t>
      </w:r>
    </w:p>
    <w:p>
      <w:pPr>
        <w:widowControl/>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2、继续留在哈市，如未参加职工医保的，毕业两年待业期内参保</w:t>
      </w:r>
      <w:r>
        <w:rPr>
          <w:rFonts w:hint="eastAsia" w:ascii="仿宋_GB2312" w:hAnsi="仿宋_GB2312" w:eastAsia="仿宋_GB2312" w:cs="仿宋_GB2312"/>
          <w:color w:val="000000"/>
          <w:sz w:val="32"/>
          <w:szCs w:val="32"/>
          <w:lang w:eastAsia="zh-CN"/>
        </w:rPr>
        <w:t>缴费</w:t>
      </w:r>
      <w:r>
        <w:rPr>
          <w:rFonts w:hint="eastAsia" w:ascii="仿宋_GB2312" w:hAnsi="仿宋_GB2312" w:eastAsia="仿宋_GB2312" w:cs="仿宋_GB2312"/>
          <w:color w:val="000000"/>
          <w:sz w:val="32"/>
          <w:szCs w:val="32"/>
        </w:rPr>
        <w:t>，可继续享受大学生医保待遇。</w:t>
      </w:r>
      <w:r>
        <w:rPr>
          <w:rFonts w:hint="eastAsia" w:ascii="仿宋" w:hAnsi="仿宋" w:eastAsia="仿宋" w:cs="仿宋"/>
          <w:color w:val="000000"/>
          <w:sz w:val="32"/>
          <w:szCs w:val="32"/>
        </w:rPr>
        <w:t>持</w:t>
      </w:r>
      <w:r>
        <w:rPr>
          <w:rFonts w:hint="eastAsia" w:ascii="仿宋_GB2312" w:hAnsi="仿宋_GB2312" w:eastAsia="仿宋_GB2312" w:cs="仿宋_GB2312"/>
          <w:color w:val="000000"/>
          <w:sz w:val="32"/>
          <w:szCs w:val="32"/>
        </w:rPr>
        <w:t xml:space="preserve">本人身份证原件、毕业证原件就近到社区办理。（他人代办的需提供代办人身份证原件及参保人身份证复印件。） </w:t>
      </w:r>
    </w:p>
    <w:p>
      <w:pPr>
        <w:widowControl/>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3、如不在哈市的可办理城乡居民医保暂停</w:t>
      </w:r>
      <w:r>
        <w:rPr>
          <w:rFonts w:hint="eastAsia" w:ascii="仿宋_GB2312" w:hAnsi="仿宋_GB2312" w:eastAsia="仿宋_GB2312" w:cs="仿宋_GB2312"/>
          <w:color w:val="000000"/>
          <w:sz w:val="32"/>
          <w:szCs w:val="32"/>
          <w:lang w:eastAsia="zh-CN"/>
        </w:rPr>
        <w:t>参保登记</w:t>
      </w:r>
      <w:r>
        <w:rPr>
          <w:rFonts w:hint="eastAsia" w:ascii="仿宋_GB2312" w:hAnsi="仿宋_GB2312" w:eastAsia="仿宋_GB2312" w:cs="仿宋_GB2312"/>
          <w:color w:val="000000"/>
          <w:sz w:val="32"/>
          <w:szCs w:val="32"/>
        </w:rPr>
        <w:t>业务。</w:t>
      </w:r>
    </w:p>
    <w:p>
      <w:pPr>
        <w:widowControl/>
        <w:ind w:firstLine="800" w:firstLineChars="250"/>
        <w:jc w:val="left"/>
        <w:rPr>
          <w:rFonts w:ascii="仿宋" w:hAnsi="仿宋" w:eastAsia="仿宋" w:cs="宋体"/>
          <w:kern w:val="0"/>
          <w:sz w:val="32"/>
          <w:szCs w:val="32"/>
        </w:rPr>
      </w:pPr>
      <w:r>
        <w:rPr>
          <w:rFonts w:hint="eastAsia" w:ascii="仿宋" w:hAnsi="仿宋" w:eastAsia="仿宋" w:cs="宋体"/>
          <w:bCs/>
          <w:kern w:val="0"/>
          <w:sz w:val="32"/>
          <w:szCs w:val="32"/>
        </w:rPr>
        <w:t>四、办理城乡居民暂停参保登记业务的方式？</w:t>
      </w:r>
    </w:p>
    <w:p>
      <w:pPr>
        <w:widowControl/>
        <w:spacing w:line="360" w:lineRule="auto"/>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1.窗口办理：携带身份证就近到</w:t>
      </w:r>
      <w:r>
        <w:rPr>
          <w:rFonts w:hint="eastAsia" w:ascii="仿宋_GB2312" w:hAnsi="仿宋_GB2312" w:eastAsia="仿宋_GB2312" w:cs="仿宋_GB2312"/>
          <w:color w:val="000000"/>
          <w:sz w:val="32"/>
          <w:szCs w:val="32"/>
        </w:rPr>
        <w:t>社区</w:t>
      </w:r>
      <w:r>
        <w:rPr>
          <w:rFonts w:ascii="仿宋_GB2312" w:hAnsi="仿宋_GB2312" w:eastAsia="仿宋_GB2312" w:cs="仿宋_GB2312"/>
          <w:color w:val="000000"/>
          <w:sz w:val="32"/>
          <w:szCs w:val="32"/>
        </w:rPr>
        <w:t>办理。</w:t>
      </w:r>
    </w:p>
    <w:p>
      <w:pPr>
        <w:widowControl/>
        <w:spacing w:line="360" w:lineRule="auto"/>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2.网上办理：在电脑上登录“黑龙江政务服务网”，注册、登录后点击“</w:t>
      </w:r>
      <w:r>
        <w:rPr>
          <w:rFonts w:hint="eastAsia" w:ascii="仿宋_GB2312" w:hAnsi="仿宋_GB2312" w:eastAsia="仿宋_GB2312" w:cs="仿宋_GB2312"/>
          <w:color w:val="000000"/>
          <w:sz w:val="32"/>
          <w:szCs w:val="32"/>
          <w:lang w:eastAsia="zh-CN"/>
        </w:rPr>
        <w:t>黑龙江省</w:t>
      </w:r>
      <w:r>
        <w:rPr>
          <w:rFonts w:ascii="仿宋_GB2312" w:hAnsi="仿宋_GB2312" w:eastAsia="仿宋_GB2312" w:cs="仿宋_GB2312"/>
          <w:color w:val="000000"/>
          <w:sz w:val="32"/>
          <w:szCs w:val="32"/>
        </w:rPr>
        <w:t>”→“哈尔滨市”→“医疗保障局”→第</w:t>
      </w:r>
      <w:r>
        <w:rPr>
          <w:rFonts w:hint="eastAsia" w:ascii="仿宋_GB2312" w:hAnsi="仿宋_GB2312" w:eastAsia="仿宋_GB2312" w:cs="仿宋_GB2312"/>
          <w:color w:val="000000"/>
          <w:sz w:val="32"/>
          <w:szCs w:val="32"/>
          <w:lang w:eastAsia="zh-CN"/>
        </w:rPr>
        <w:t>三</w:t>
      </w:r>
      <w:r>
        <w:rPr>
          <w:rFonts w:ascii="仿宋_GB2312" w:hAnsi="仿宋_GB2312" w:eastAsia="仿宋_GB2312" w:cs="仿宋_GB2312"/>
          <w:color w:val="000000"/>
          <w:sz w:val="32"/>
          <w:szCs w:val="32"/>
        </w:rPr>
        <w:t>页“城乡居民参保登记”下的子项“城乡居民暂停参保登记”→“在线办理”，跳转到“黑龙江省医疗保障个人网厅”，点击“我要办”→“城乡居民暂停参保”→“暂停参保”→“暂停日期”选择“当日”→暂停原因</w:t>
      </w:r>
      <w:bookmarkStart w:id="0" w:name="_GoBack"/>
      <w:bookmarkEnd w:id="0"/>
      <w:r>
        <w:rPr>
          <w:rFonts w:ascii="仿宋_GB2312" w:hAnsi="仿宋_GB2312" w:eastAsia="仿宋_GB2312" w:cs="仿宋_GB2312"/>
          <w:color w:val="000000"/>
          <w:sz w:val="32"/>
          <w:szCs w:val="32"/>
        </w:rPr>
        <w:t>选择“其他原因中断缴费”→确认。（备注不用填写内容）</w:t>
      </w:r>
    </w:p>
    <w:p>
      <w:pPr>
        <w:widowControl/>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u w:val="none"/>
        </w:rPr>
        <w:t>3、掌上办理：微信关注“哈尔滨医保”微信公众号，点击“医保网办</w:t>
      </w:r>
      <w:r>
        <w:rPr>
          <w:rFonts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lang w:eastAsia="zh-CN"/>
        </w:rPr>
        <w:t>，进入</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医保服务</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功能，在主界面点击右下角“我的”，按照提示信息进行登录，选择“电子凭证授权登录”，登陆后</w:t>
      </w:r>
      <w:r>
        <w:rPr>
          <w:rFonts w:hint="eastAsia" w:ascii="仿宋_GB2312" w:hAnsi="仿宋_GB2312" w:eastAsia="仿宋_GB2312" w:cs="仿宋_GB2312"/>
          <w:color w:val="000000"/>
          <w:sz w:val="32"/>
          <w:szCs w:val="32"/>
        </w:rPr>
        <w:t>点击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经办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项下“</w:t>
      </w:r>
      <w:r>
        <w:rPr>
          <w:rFonts w:hint="eastAsia" w:ascii="仿宋_GB2312" w:hAnsi="仿宋_GB2312" w:eastAsia="仿宋_GB2312" w:cs="仿宋_GB2312"/>
          <w:color w:val="000000"/>
          <w:sz w:val="32"/>
          <w:szCs w:val="32"/>
          <w:lang w:eastAsia="zh-CN"/>
        </w:rPr>
        <w:t>更多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，点击“城乡居民停保”。</w:t>
      </w:r>
    </w:p>
    <w:p>
      <w:pPr>
        <w:widowControl/>
        <w:spacing w:line="360" w:lineRule="auto"/>
        <w:ind w:firstLine="640" w:firstLineChars="200"/>
        <w:rPr>
          <w:rFonts w:ascii="仿宋_GB2312" w:hAnsi="仿宋_GB2312" w:eastAsia="仿宋_GB2312" w:cs="仿宋_GB2312"/>
          <w:color w:val="000000"/>
          <w:sz w:val="32"/>
          <w:szCs w:val="32"/>
          <w:u w:val="none"/>
        </w:rPr>
      </w:pPr>
      <w:r>
        <w:rPr>
          <w:rFonts w:ascii="仿宋_GB2312" w:hAnsi="仿宋_GB2312" w:eastAsia="仿宋_GB2312" w:cs="仿宋_GB2312"/>
          <w:color w:val="000000"/>
          <w:sz w:val="32"/>
          <w:szCs w:val="32"/>
        </w:rPr>
        <w:t>温馨提示：如办理过异地备案业务的居民或办理过“两城一家”业务的学生，需首先取消该业务后，方可办理城乡居民暂停参保登记业务；</w:t>
      </w:r>
      <w:r>
        <w:rPr>
          <w:rFonts w:ascii="仿宋_GB2312" w:hAnsi="仿宋_GB2312" w:eastAsia="仿宋_GB2312" w:cs="仿宋_GB2312"/>
          <w:color w:val="000000"/>
          <w:sz w:val="32"/>
          <w:szCs w:val="32"/>
          <w:u w:val="none"/>
        </w:rPr>
        <w:t>如您已缴纳当年医保费，则必须就近到基层代办点办理。</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五、大学生如何参保缴费？</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为方便大学生，我们批量为大学生办理参保，无需自己办理，本人手机缴费即可</w:t>
      </w:r>
      <w:r>
        <w:rPr>
          <w:rFonts w:hint="eastAsia" w:ascii="仿宋_GB2312" w:hAnsi="仿宋_GB2312" w:eastAsia="仿宋_GB2312" w:cs="仿宋_GB2312"/>
          <w:color w:val="000000"/>
          <w:sz w:val="32"/>
          <w:szCs w:val="32"/>
          <w:lang w:eastAsia="zh-CN"/>
        </w:rPr>
        <w:t>（可缴费后学校会通知）</w:t>
      </w:r>
      <w:r>
        <w:rPr>
          <w:rFonts w:hint="eastAsia" w:ascii="仿宋_GB2312" w:hAnsi="仿宋_GB2312" w:eastAsia="仿宋_GB2312" w:cs="仿宋_GB2312"/>
          <w:color w:val="000000"/>
          <w:sz w:val="32"/>
          <w:szCs w:val="32"/>
        </w:rPr>
        <w:t>，操作流程：</w:t>
      </w:r>
    </w:p>
    <w:p>
      <w:pPr>
        <w:widowControl/>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打开微信“扫一扫”扫描下方二推码，关注“哈尔滨银行”微信公众号。点击右下角“荟·生活”进入“医保专区”缴费页面。点击“城乡居民医保（年缴）”→“城乡居民医保缴费”，→“缴费地区”选择“哈尔滨地区” →“下一步”勾挑“已阅读”，点击“确定”，选择“他行卡缴费”或“哈行借记卡缴费”，按提示输入缴费人相关信息，点击“下一步”，确认信息无误后，点击“确认支付”完成缴费。</w:t>
      </w:r>
    </w:p>
    <w:p>
      <w:pPr>
        <w:widowControl/>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温馨提示：</w:t>
      </w:r>
      <w:r>
        <w:rPr>
          <w:rFonts w:hint="eastAsia" w:ascii="仿宋_GB2312" w:hAnsi="仿宋_GB2312" w:eastAsia="仿宋_GB2312" w:cs="仿宋_GB2312"/>
          <w:color w:val="000000"/>
          <w:sz w:val="32"/>
          <w:szCs w:val="32"/>
          <w:lang w:eastAsia="zh-CN"/>
        </w:rPr>
        <w:t>哈尔滨银行卡可直接缴费，不需要输入身份信息。</w:t>
      </w:r>
      <w:r>
        <w:rPr>
          <w:rFonts w:hint="eastAsia" w:ascii="仿宋_GB2312" w:hAnsi="仿宋_GB2312" w:eastAsia="仿宋_GB2312" w:cs="仿宋_GB2312"/>
          <w:color w:val="000000"/>
          <w:sz w:val="32"/>
          <w:szCs w:val="32"/>
        </w:rPr>
        <w:t xml:space="preserve"> 如使用有银联标识的银行卡或微信缴费请选择“他行卡缴费”。</w:t>
      </w:r>
    </w:p>
    <w:p>
      <w:pPr>
        <w:widowControl/>
        <w:ind w:left="105" w:leftChars="50" w:firstLine="640" w:firstLineChars="200"/>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drawing>
          <wp:inline distT="0" distB="0" distL="0" distR="0">
            <wp:extent cx="1943100" cy="2092960"/>
            <wp:effectExtent l="0" t="0" r="0" b="2540"/>
            <wp:docPr id="4" name="图片 4" descr="C:\Users\ADMINI~1\AppData\Local\Temp\WeChat Files\12e48688e5b1b55e42a44d30ba87c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12e48688e5b1b55e42a44d30ba87cfd.jpg"/>
                    <pic:cNvPicPr>
                      <a:picLocks noChangeAspect="1" noChangeArrowheads="1"/>
                    </pic:cNvPicPr>
                  </pic:nvPicPr>
                  <pic:blipFill>
                    <a:blip r:embed="rId4" cstate="print"/>
                    <a:srcRect/>
                    <a:stretch>
                      <a:fillRect/>
                    </a:stretch>
                  </pic:blipFill>
                  <pic:spPr>
                    <a:xfrm>
                      <a:off x="0" y="0"/>
                      <a:ext cx="1943100" cy="2092960"/>
                    </a:xfrm>
                    <a:prstGeom prst="rect">
                      <a:avLst/>
                    </a:prstGeom>
                    <a:noFill/>
                    <a:ln w="9525">
                      <a:noFill/>
                      <a:miter lim="800000"/>
                      <a:headEnd/>
                      <a:tailEnd/>
                    </a:ln>
                  </pic:spPr>
                </pic:pic>
              </a:graphicData>
            </a:graphic>
          </wp:inline>
        </w:drawing>
      </w:r>
    </w:p>
    <w:p>
      <w:pPr>
        <w:widowControl/>
        <w:ind w:left="105" w:leftChars="50"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六、大学生缴费后如何查询缴费信息？</w:t>
      </w:r>
    </w:p>
    <w:p>
      <w:pPr>
        <w:widowControl/>
        <w:ind w:left="105" w:leftChars="50" w:firstLine="640" w:firstLineChars="200"/>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1.窗口办理：可携带身份证就近到的基层代办点办理。</w:t>
      </w:r>
    </w:p>
    <w:p>
      <w:pPr>
        <w:widowControl/>
        <w:spacing w:line="420" w:lineRule="atLeast"/>
        <w:ind w:firstLine="640" w:firstLineChars="200"/>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温馨提示：基层代办点包括：社区、街道社区事务受理服务中心、村委会或乡镇政府的公共服务中心。</w:t>
      </w:r>
    </w:p>
    <w:p>
      <w:pPr>
        <w:widowControl/>
        <w:spacing w:line="420" w:lineRule="atLeast"/>
        <w:ind w:firstLine="640" w:firstLineChars="200"/>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2.网上办理：在电脑上登录“黑龙江政务服务网”，注册、登录后点击“</w:t>
      </w:r>
      <w:r>
        <w:rPr>
          <w:rFonts w:hint="eastAsia" w:ascii="仿宋_GB2312" w:hAnsi="仿宋_GB2312" w:eastAsia="仿宋_GB2312" w:cs="仿宋_GB2312"/>
          <w:color w:val="000000"/>
          <w:sz w:val="32"/>
          <w:szCs w:val="32"/>
          <w:lang w:eastAsia="zh-CN"/>
        </w:rPr>
        <w:t>黑龙江省</w:t>
      </w:r>
      <w:r>
        <w:rPr>
          <w:rFonts w:ascii="仿宋_GB2312" w:hAnsi="仿宋_GB2312" w:eastAsia="仿宋_GB2312" w:cs="仿宋_GB2312"/>
          <w:color w:val="000000"/>
          <w:sz w:val="32"/>
          <w:szCs w:val="32"/>
        </w:rPr>
        <w:t>”→“哈尔滨市”→“医疗保障局”→第</w:t>
      </w:r>
      <w:r>
        <w:rPr>
          <w:rFonts w:hint="eastAsia" w:ascii="仿宋_GB2312" w:hAnsi="仿宋_GB2312" w:eastAsia="仿宋_GB2312" w:cs="仿宋_GB2312"/>
          <w:color w:val="000000"/>
          <w:sz w:val="32"/>
          <w:szCs w:val="32"/>
          <w:lang w:eastAsia="zh-CN"/>
        </w:rPr>
        <w:t>一</w:t>
      </w:r>
      <w:r>
        <w:rPr>
          <w:rFonts w:ascii="仿宋_GB2312" w:hAnsi="仿宋_GB2312" w:eastAsia="仿宋_GB2312" w:cs="仿宋_GB2312"/>
          <w:color w:val="000000"/>
          <w:sz w:val="32"/>
          <w:szCs w:val="32"/>
        </w:rPr>
        <w:t>页“参保人员参保信息查询”下的子项“城乡居民参保信息查询”→“在线办理”跳转到“黑龙江省医疗保障个人网厅”，点击“医疗个人信息”→“参保缴费信息查询”。</w:t>
      </w:r>
    </w:p>
    <w:p>
      <w:pPr>
        <w:widowControl/>
        <w:spacing w:line="420" w:lineRule="atLeast"/>
        <w:ind w:firstLine="640" w:firstLineChars="200"/>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3.掌上办理：</w:t>
      </w:r>
    </w:p>
    <w:p>
      <w:pPr>
        <w:widowControl/>
        <w:spacing w:line="360" w:lineRule="auto"/>
        <w:ind w:firstLine="640" w:firstLineChars="200"/>
        <w:rPr>
          <w:rFonts w:hint="eastAsia" w:ascii="仿宋_GB2312" w:hAnsi="仿宋_GB2312" w:eastAsia="仿宋_GB2312" w:cs="仿宋_GB2312"/>
          <w:color w:val="000000"/>
          <w:sz w:val="32"/>
          <w:szCs w:val="32"/>
          <w:u w:val="single"/>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rPr>
        <w:t>微信关注“哈尔滨医保</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微信公众号”，点击“医保网办</w:t>
      </w:r>
      <w:r>
        <w:rPr>
          <w:rFonts w:ascii="仿宋_GB2312" w:hAnsi="仿宋_GB2312" w:eastAsia="仿宋_GB2312" w:cs="仿宋_GB2312"/>
          <w:color w:val="000000"/>
          <w:sz w:val="32"/>
          <w:szCs w:val="32"/>
          <w:u w:val="none"/>
        </w:rPr>
        <w:t>”</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，进入</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医保服务</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功能，在主界面点击右下角“我的”，按照提示信息进行登录，选择“电子凭证授权登录”，登陆后</w:t>
      </w:r>
      <w:r>
        <w:rPr>
          <w:rFonts w:hint="eastAsia" w:ascii="仿宋_GB2312" w:hAnsi="仿宋_GB2312" w:eastAsia="仿宋_GB2312" w:cs="仿宋_GB2312"/>
          <w:color w:val="000000"/>
          <w:sz w:val="32"/>
          <w:szCs w:val="32"/>
        </w:rPr>
        <w:t>点击</w:t>
      </w:r>
      <w:r>
        <w:rPr>
          <w:rFonts w:hint="eastAsia" w:ascii="仿宋_GB2312" w:hAnsi="仿宋_GB2312" w:eastAsia="仿宋_GB2312" w:cs="仿宋_GB2312"/>
          <w:color w:val="000000"/>
          <w:sz w:val="32"/>
          <w:szCs w:val="32"/>
          <w:lang w:eastAsia="zh-CN"/>
        </w:rPr>
        <w:t>查询</w:t>
      </w:r>
      <w:r>
        <w:rPr>
          <w:rFonts w:hint="eastAsia" w:ascii="仿宋_GB2312" w:hAnsi="仿宋_GB2312" w:eastAsia="仿宋_GB2312" w:cs="仿宋_GB2312"/>
          <w:color w:val="000000"/>
          <w:sz w:val="32"/>
          <w:szCs w:val="32"/>
        </w:rPr>
        <w:t>项下“</w:t>
      </w:r>
      <w:r>
        <w:rPr>
          <w:rFonts w:hint="eastAsia" w:ascii="仿宋_GB2312" w:hAnsi="仿宋_GB2312" w:eastAsia="仿宋_GB2312" w:cs="仿宋_GB2312"/>
          <w:color w:val="000000"/>
          <w:sz w:val="32"/>
          <w:szCs w:val="32"/>
          <w:lang w:eastAsia="zh-CN"/>
        </w:rPr>
        <w:t>缴费信息</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widowControl/>
        <w:spacing w:line="360" w:lineRule="auto"/>
        <w:ind w:firstLine="640" w:firstLineChars="200"/>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(2)微信关注“哈尔滨银行”公众号，点击“荟</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生活”→“医保专区”→“城乡居民医保（年缴）”→“城乡居民医保参保待遇查询”输入个人信息，选择查询年份后，点击“查询”。</w:t>
      </w:r>
    </w:p>
    <w:p>
      <w:pPr>
        <w:widowControl/>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七、医保待遇方面对大学生</w:t>
      </w:r>
      <w:r>
        <w:rPr>
          <w:rFonts w:hint="eastAsia" w:ascii="仿宋_GB2312" w:hAnsi="仿宋_GB2312" w:eastAsia="仿宋_GB2312" w:cs="仿宋_GB2312"/>
          <w:color w:val="000000"/>
          <w:sz w:val="32"/>
          <w:szCs w:val="32"/>
          <w:lang w:eastAsia="zh-CN"/>
        </w:rPr>
        <w:t>有</w:t>
      </w:r>
      <w:r>
        <w:rPr>
          <w:rFonts w:hint="eastAsia" w:ascii="仿宋_GB2312" w:hAnsi="仿宋_GB2312" w:eastAsia="仿宋_GB2312" w:cs="仿宋_GB2312"/>
          <w:color w:val="000000"/>
          <w:sz w:val="32"/>
          <w:szCs w:val="32"/>
        </w:rPr>
        <w:t>哪些优惠政策？</w:t>
      </w:r>
    </w:p>
    <w:p>
      <w:pPr>
        <w:widowControl/>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哈尔滨城乡居民医保（大病保险）保障力度大，做到一个年度内报销上不封顶；每年可享受政策范围内最低65%</w:t>
      </w:r>
      <w:r>
        <w:rPr>
          <w:rFonts w:hint="eastAsia" w:ascii="仿宋_GB2312" w:hAnsi="仿宋_GB2312" w:eastAsia="仿宋_GB2312" w:cs="仿宋_GB2312"/>
          <w:color w:val="000000"/>
          <w:sz w:val="32"/>
          <w:szCs w:val="32"/>
          <w:lang w:eastAsia="zh-CN"/>
        </w:rPr>
        <w:t>、最高</w:t>
      </w:r>
      <w:r>
        <w:rPr>
          <w:rFonts w:hint="eastAsia" w:ascii="仿宋_GB2312" w:hAnsi="仿宋_GB2312" w:eastAsia="仿宋_GB2312" w:cs="仿宋_GB2312"/>
          <w:color w:val="000000"/>
          <w:sz w:val="32"/>
          <w:szCs w:val="32"/>
          <w:lang w:val="en-US" w:eastAsia="zh-CN"/>
        </w:rPr>
        <w:t>90%</w:t>
      </w:r>
      <w:r>
        <w:rPr>
          <w:rFonts w:hint="eastAsia" w:ascii="仿宋_GB2312" w:hAnsi="仿宋_GB2312" w:eastAsia="仿宋_GB2312" w:cs="仿宋_GB2312"/>
          <w:color w:val="000000"/>
          <w:sz w:val="32"/>
          <w:szCs w:val="32"/>
        </w:rPr>
        <w:t>的住院报销比例；每年可享受到500元的普通门诊待遇、特殊疾病门诊待遇、特殊慢性病门诊待遇，以及高血压、糖尿病两病门诊待遇等。</w:t>
      </w:r>
    </w:p>
    <w:p>
      <w:pPr>
        <w:widowControl/>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学生与一般居民缴费标准一致，但很多方面待遇高于一般居民，主要有：一般疾病在三级定点医院住院政策范围内报销标准高于普通居民15个百分点，可达到80%；传染病患者（除肺结核和耐多药肺结核外）在传染病专科定点医院住院政策范围内报销标准高于普通居民15个百分点，可达到85%。大学生额外还可以享受每年1000元的意外伤害门诊待遇。外地户籍大学生可享受家乡地和哈尔滨市两地就医直接结算的“两</w:t>
      </w:r>
      <w:r>
        <w:rPr>
          <w:rFonts w:hint="eastAsia" w:ascii="仿宋_GB2312" w:hAnsi="仿宋_GB2312" w:eastAsia="仿宋_GB2312" w:cs="仿宋_GB2312"/>
          <w:color w:val="000000"/>
          <w:sz w:val="32"/>
          <w:szCs w:val="32"/>
          <w:lang w:eastAsia="zh-CN"/>
        </w:rPr>
        <w:t>城</w:t>
      </w:r>
      <w:r>
        <w:rPr>
          <w:rFonts w:hint="eastAsia" w:ascii="仿宋_GB2312" w:hAnsi="仿宋_GB2312" w:eastAsia="仿宋_GB2312" w:cs="仿宋_GB2312"/>
          <w:color w:val="000000"/>
          <w:sz w:val="32"/>
          <w:szCs w:val="32"/>
        </w:rPr>
        <w:t>一家”待遇、假期外出或旅行需要就医的，可享受临时短期异地直接结算待遇。毕业两年待业期内参保，还可以继续享受高于普通居民保险待遇的大学生居民保险待遇。</w:t>
      </w:r>
    </w:p>
    <w:p>
      <w:pPr>
        <w:widowControl/>
        <w:spacing w:line="360" w:lineRule="auto"/>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八、关于医保电子凭证的相关问题？</w:t>
      </w:r>
    </w:p>
    <w:p>
      <w:pPr>
        <w:widowControl/>
        <w:spacing w:line="360" w:lineRule="auto"/>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1、医保电子凭证是什么？</w:t>
      </w:r>
    </w:p>
    <w:p>
      <w:pPr>
        <w:widowControl/>
        <w:spacing w:line="360" w:lineRule="auto"/>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保电子凭证，由国家医保信息平台统一签发，是基于医保基础信息库为全体参保人员生成的医保身份识别电子介质，具备安全可靠、认证唯一等特点。所以参保人员不必担心自己的医保电子凭证被他人盗用，因为这是国家开具的，是具有法律效用的。</w:t>
      </w:r>
    </w:p>
    <w:p>
      <w:pPr>
        <w:widowControl/>
        <w:spacing w:line="360" w:lineRule="auto"/>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、医保电子凭证有哪些优点</w:t>
      </w:r>
      <w:r>
        <w:rPr>
          <w:rFonts w:hint="eastAsia" w:ascii="仿宋_GB2312" w:hAnsi="仿宋_GB2312" w:eastAsia="仿宋_GB2312" w:cs="仿宋_GB2312"/>
          <w:color w:val="000000"/>
          <w:sz w:val="32"/>
          <w:szCs w:val="32"/>
        </w:rPr>
        <w:t>?</w:t>
      </w:r>
    </w:p>
    <w:p>
      <w:pPr>
        <w:widowControl/>
        <w:spacing w:line="360" w:lineRule="auto"/>
        <w:ind w:firstLine="640" w:firstLineChars="200"/>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一码在手，医保无忧”。参保人参保后可申请医保电子凭证，可通过医保电子凭证享受各类在线医疗保障服务，包括医保业务办理、医保账户查询、医保就诊和购药支付等。另外，在定点医疗机构就医时，如果不会注册医保电子凭证，也可以凭借本人身份证件进行住院登记及出院结算。</w:t>
      </w:r>
      <w:r>
        <w:rPr>
          <w:rFonts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3</w:t>
      </w:r>
      <w:r>
        <w:rPr>
          <w:rFonts w:ascii="仿宋_GB2312" w:hAnsi="仿宋_GB2312" w:eastAsia="仿宋_GB2312" w:cs="仿宋_GB2312"/>
          <w:color w:val="000000"/>
          <w:sz w:val="32"/>
          <w:szCs w:val="32"/>
        </w:rPr>
        <w:t>、医保电子凭证</w:t>
      </w:r>
      <w:r>
        <w:rPr>
          <w:rFonts w:hint="eastAsia" w:ascii="仿宋_GB2312" w:hAnsi="仿宋_GB2312" w:eastAsia="仿宋_GB2312" w:cs="仿宋_GB2312"/>
          <w:color w:val="000000"/>
          <w:sz w:val="32"/>
          <w:szCs w:val="32"/>
        </w:rPr>
        <w:t>的</w:t>
      </w:r>
      <w:r>
        <w:rPr>
          <w:rFonts w:ascii="仿宋_GB2312" w:hAnsi="仿宋_GB2312" w:eastAsia="仿宋_GB2312" w:cs="仿宋_GB2312"/>
          <w:color w:val="000000"/>
          <w:sz w:val="32"/>
          <w:szCs w:val="32"/>
        </w:rPr>
        <w:t>申领方式</w:t>
      </w:r>
      <w:r>
        <w:rPr>
          <w:rFonts w:hint="eastAsia" w:ascii="仿宋_GB2312" w:hAnsi="仿宋_GB2312" w:eastAsia="仿宋_GB2312" w:cs="仿宋_GB2312"/>
          <w:color w:val="000000"/>
          <w:sz w:val="32"/>
          <w:szCs w:val="32"/>
        </w:rPr>
        <w:t>有哪些？</w:t>
      </w:r>
    </w:p>
    <w:p>
      <w:pPr>
        <w:widowControl/>
        <w:spacing w:line="360" w:lineRule="auto"/>
        <w:ind w:left="105" w:leftChars="50" w:firstLine="480" w:firstLineChars="15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国家医保服务平台</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下载国家医保服务平台APP—登录—点击页面底部中间的圆形“二维码图标”—完成实名认证、实人认证—点击“领取凭证”，设置医保电子凭证密码，即可完成激活。</w:t>
      </w:r>
      <w:r>
        <w:rPr>
          <w:rFonts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支付宝</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进入支付宝APP—点击页面上方的“市民中心”—选择“医保”，点击“刷脸激活”—完成实人认证—点击“立即支付”，设置医保电子凭证密码，即可完成激活。</w:t>
      </w:r>
      <w:r>
        <w:rPr>
          <w:rFonts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微信公众号</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进入微信APP—搜索“哈尔滨医保”公众号—点击菜单中的“医保网办”—选择“医保电子凭证申领”—打开医保电子凭证界面进行医保电子凭证激活。</w:t>
      </w:r>
      <w:r>
        <w:rPr>
          <w:rFonts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4</w:t>
      </w:r>
      <w:r>
        <w:rPr>
          <w:rFonts w:ascii="仿宋_GB2312" w:hAnsi="仿宋_GB2312" w:eastAsia="仿宋_GB2312" w:cs="仿宋_GB2312"/>
          <w:color w:val="000000"/>
          <w:sz w:val="32"/>
          <w:szCs w:val="32"/>
        </w:rPr>
        <w:t>、哈尔滨市医保的参保人，医保电子凭证参保地选项中没有哈尔滨市选项怎么办？</w:t>
      </w:r>
      <w:r>
        <w:rPr>
          <w:rFonts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医保电子凭证参保地选项中没有哈尔滨市选项无法使用的，可拨打0451—12393医疗保障咨询热线进行反馈，工作人员即刻操作，即刻同步参保地信息。</w:t>
      </w:r>
      <w:r>
        <w:rPr>
          <w:rFonts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5、去其他城市或不参加城乡居民医保了，医保电子凭证需要重新申领吗？</w:t>
      </w:r>
    </w:p>
    <w:p>
      <w:pPr>
        <w:widowControl/>
        <w:spacing w:line="360" w:lineRule="auto"/>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医保电子凭证由国家医保信息平台统一签发，所以不论毕业后去哪所城市，不论是参加职工医保还是城乡居民医保，医保电子凭证均可进行自由切换，无需重新申领。</w:t>
      </w:r>
    </w:p>
    <w:p>
      <w:pPr>
        <w:widowControl/>
        <w:spacing w:line="360" w:lineRule="auto"/>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温馨提示</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参保方面的问题可通过</w:t>
      </w:r>
      <w:r>
        <w:rPr>
          <w:rFonts w:hint="eastAsia" w:ascii="仿宋_GB2312" w:hAnsi="仿宋_GB2312" w:eastAsia="仿宋_GB2312" w:cs="仿宋_GB2312"/>
          <w:color w:val="000000"/>
          <w:sz w:val="32"/>
          <w:szCs w:val="32"/>
        </w:rPr>
        <w:t>社区</w:t>
      </w:r>
      <w:r>
        <w:rPr>
          <w:rFonts w:ascii="仿宋_GB2312" w:hAnsi="仿宋_GB2312" w:eastAsia="仿宋_GB2312" w:cs="仿宋_GB2312"/>
          <w:color w:val="000000"/>
          <w:sz w:val="32"/>
          <w:szCs w:val="32"/>
        </w:rPr>
        <w:t>、“哈尔滨医保”微信公众号、0451-12393医保服务电话等多种途径咨询了解；缴费方面的问题可通过各区税务部门，或拨打税务部门服务电话0451-12366咨询了解。</w:t>
      </w:r>
    </w:p>
    <w:p>
      <w:pPr>
        <w:widowControl/>
        <w:spacing w:line="360" w:lineRule="auto"/>
        <w:ind w:firstLine="640" w:firstLineChars="200"/>
        <w:jc w:val="right"/>
        <w:rPr>
          <w:rFonts w:ascii="仿宋_GB2312" w:hAnsi="仿宋_GB2312" w:eastAsia="仿宋_GB2312" w:cs="仿宋_GB2312"/>
          <w:color w:val="000000"/>
          <w:sz w:val="32"/>
          <w:szCs w:val="32"/>
        </w:rPr>
      </w:pPr>
    </w:p>
    <w:p>
      <w:pPr>
        <w:widowControl/>
        <w:spacing w:line="360" w:lineRule="auto"/>
        <w:ind w:firstLine="640" w:firstLineChars="200"/>
        <w:jc w:val="right"/>
        <w:rPr>
          <w:rFonts w:ascii="仿宋" w:hAnsi="仿宋" w:eastAsia="仿宋"/>
          <w:sz w:val="32"/>
          <w:szCs w:val="32"/>
        </w:rPr>
      </w:pPr>
      <w:r>
        <w:rPr>
          <w:rFonts w:hint="eastAsia" w:ascii="仿宋_GB2312" w:hAnsi="仿宋_GB2312" w:eastAsia="仿宋_GB2312" w:cs="仿宋_GB2312"/>
          <w:color w:val="000000"/>
          <w:sz w:val="32"/>
          <w:szCs w:val="32"/>
        </w:rPr>
        <w:t>哈尔滨市医疗保障局  国家总局哈尔滨市税务局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NmI5MWE3YTkyOWRkYjE5OTQ3MWFkYjI1MjFhNTAifQ=="/>
  </w:docVars>
  <w:rsids>
    <w:rsidRoot w:val="006661E7"/>
    <w:rsid w:val="000410EC"/>
    <w:rsid w:val="00045C2A"/>
    <w:rsid w:val="0006641C"/>
    <w:rsid w:val="000758EA"/>
    <w:rsid w:val="000B0813"/>
    <w:rsid w:val="000B6A20"/>
    <w:rsid w:val="000F11D9"/>
    <w:rsid w:val="000F75C8"/>
    <w:rsid w:val="0010080D"/>
    <w:rsid w:val="00116CA8"/>
    <w:rsid w:val="00117739"/>
    <w:rsid w:val="001222A0"/>
    <w:rsid w:val="001B29EC"/>
    <w:rsid w:val="001E6C19"/>
    <w:rsid w:val="002003FF"/>
    <w:rsid w:val="002127BD"/>
    <w:rsid w:val="00217578"/>
    <w:rsid w:val="002370BB"/>
    <w:rsid w:val="002606C6"/>
    <w:rsid w:val="0028581B"/>
    <w:rsid w:val="00291488"/>
    <w:rsid w:val="002918E4"/>
    <w:rsid w:val="002E3E9F"/>
    <w:rsid w:val="00335487"/>
    <w:rsid w:val="003C417C"/>
    <w:rsid w:val="003E2BDB"/>
    <w:rsid w:val="00424B2C"/>
    <w:rsid w:val="004554F4"/>
    <w:rsid w:val="00474C34"/>
    <w:rsid w:val="0049778B"/>
    <w:rsid w:val="004C29C5"/>
    <w:rsid w:val="004D0592"/>
    <w:rsid w:val="004D2632"/>
    <w:rsid w:val="004F7A50"/>
    <w:rsid w:val="005334CD"/>
    <w:rsid w:val="00541E03"/>
    <w:rsid w:val="005F0D3E"/>
    <w:rsid w:val="005F5408"/>
    <w:rsid w:val="00604A70"/>
    <w:rsid w:val="006473D3"/>
    <w:rsid w:val="00654CC6"/>
    <w:rsid w:val="0066071C"/>
    <w:rsid w:val="006661E7"/>
    <w:rsid w:val="006711D1"/>
    <w:rsid w:val="00675779"/>
    <w:rsid w:val="006960C1"/>
    <w:rsid w:val="006A2FCB"/>
    <w:rsid w:val="006B1F46"/>
    <w:rsid w:val="006B2AAD"/>
    <w:rsid w:val="006B79FA"/>
    <w:rsid w:val="006C0024"/>
    <w:rsid w:val="006C1986"/>
    <w:rsid w:val="006E57B3"/>
    <w:rsid w:val="00750049"/>
    <w:rsid w:val="0077680A"/>
    <w:rsid w:val="007856DD"/>
    <w:rsid w:val="0079346B"/>
    <w:rsid w:val="007B25BE"/>
    <w:rsid w:val="008269AB"/>
    <w:rsid w:val="00841BF2"/>
    <w:rsid w:val="00845037"/>
    <w:rsid w:val="00854E55"/>
    <w:rsid w:val="00865B1B"/>
    <w:rsid w:val="00867267"/>
    <w:rsid w:val="008835C8"/>
    <w:rsid w:val="00895176"/>
    <w:rsid w:val="008A2E24"/>
    <w:rsid w:val="008E0042"/>
    <w:rsid w:val="008E374D"/>
    <w:rsid w:val="009331E8"/>
    <w:rsid w:val="00942D94"/>
    <w:rsid w:val="00965839"/>
    <w:rsid w:val="009A4E52"/>
    <w:rsid w:val="009B3872"/>
    <w:rsid w:val="009C27DD"/>
    <w:rsid w:val="009E263E"/>
    <w:rsid w:val="009E2DB0"/>
    <w:rsid w:val="009F2307"/>
    <w:rsid w:val="00A23B8A"/>
    <w:rsid w:val="00A72AFF"/>
    <w:rsid w:val="00AB591D"/>
    <w:rsid w:val="00AE35FB"/>
    <w:rsid w:val="00AF74EE"/>
    <w:rsid w:val="00B00F6E"/>
    <w:rsid w:val="00B02170"/>
    <w:rsid w:val="00B60995"/>
    <w:rsid w:val="00B66D7D"/>
    <w:rsid w:val="00B856A6"/>
    <w:rsid w:val="00B907E7"/>
    <w:rsid w:val="00BE5F48"/>
    <w:rsid w:val="00C00109"/>
    <w:rsid w:val="00C3404E"/>
    <w:rsid w:val="00C52290"/>
    <w:rsid w:val="00C707CE"/>
    <w:rsid w:val="00C86725"/>
    <w:rsid w:val="00CD51C9"/>
    <w:rsid w:val="00D460D5"/>
    <w:rsid w:val="00DC7DAC"/>
    <w:rsid w:val="00DD0704"/>
    <w:rsid w:val="00DD2891"/>
    <w:rsid w:val="00DF60D4"/>
    <w:rsid w:val="00E10806"/>
    <w:rsid w:val="00E43E1D"/>
    <w:rsid w:val="00E56095"/>
    <w:rsid w:val="00E82F14"/>
    <w:rsid w:val="00E90B28"/>
    <w:rsid w:val="00E936C3"/>
    <w:rsid w:val="00EB2A46"/>
    <w:rsid w:val="00EC7A35"/>
    <w:rsid w:val="00EE0CFA"/>
    <w:rsid w:val="00EE0E1D"/>
    <w:rsid w:val="00F16931"/>
    <w:rsid w:val="00F222D8"/>
    <w:rsid w:val="00F4164A"/>
    <w:rsid w:val="00F44D9A"/>
    <w:rsid w:val="00F832DF"/>
    <w:rsid w:val="00F8336B"/>
    <w:rsid w:val="00F921A8"/>
    <w:rsid w:val="00FA0D37"/>
    <w:rsid w:val="00FB3C12"/>
    <w:rsid w:val="01EF572E"/>
    <w:rsid w:val="020D471A"/>
    <w:rsid w:val="02386404"/>
    <w:rsid w:val="04F35535"/>
    <w:rsid w:val="05F477B7"/>
    <w:rsid w:val="06F774D6"/>
    <w:rsid w:val="09633DCF"/>
    <w:rsid w:val="09CF6571"/>
    <w:rsid w:val="0B84410E"/>
    <w:rsid w:val="0E3C7F4D"/>
    <w:rsid w:val="10A100D7"/>
    <w:rsid w:val="10D73F5D"/>
    <w:rsid w:val="113B699B"/>
    <w:rsid w:val="11FC55B2"/>
    <w:rsid w:val="12713143"/>
    <w:rsid w:val="17822E75"/>
    <w:rsid w:val="1A200723"/>
    <w:rsid w:val="1BB43819"/>
    <w:rsid w:val="1BEA0FE8"/>
    <w:rsid w:val="1C1E35A7"/>
    <w:rsid w:val="1C33298F"/>
    <w:rsid w:val="1EE24347"/>
    <w:rsid w:val="215533A8"/>
    <w:rsid w:val="21AD089D"/>
    <w:rsid w:val="29820015"/>
    <w:rsid w:val="29BB3C16"/>
    <w:rsid w:val="2C06436C"/>
    <w:rsid w:val="2F0401BB"/>
    <w:rsid w:val="30FC114A"/>
    <w:rsid w:val="31E845B5"/>
    <w:rsid w:val="388D27C1"/>
    <w:rsid w:val="38D30C08"/>
    <w:rsid w:val="3A127C30"/>
    <w:rsid w:val="3A654204"/>
    <w:rsid w:val="3B3A381D"/>
    <w:rsid w:val="41485CAC"/>
    <w:rsid w:val="42F359C7"/>
    <w:rsid w:val="43444AE0"/>
    <w:rsid w:val="460F14C8"/>
    <w:rsid w:val="4B1B3C2D"/>
    <w:rsid w:val="4B46773A"/>
    <w:rsid w:val="4DF849FD"/>
    <w:rsid w:val="4ECB11DE"/>
    <w:rsid w:val="4FCB3BCF"/>
    <w:rsid w:val="5067715E"/>
    <w:rsid w:val="53D36AD9"/>
    <w:rsid w:val="5B1C04B7"/>
    <w:rsid w:val="5FFA30AD"/>
    <w:rsid w:val="60B371C8"/>
    <w:rsid w:val="614442C4"/>
    <w:rsid w:val="619A5F45"/>
    <w:rsid w:val="69597D05"/>
    <w:rsid w:val="6B1F7C72"/>
    <w:rsid w:val="6F1C7FBF"/>
    <w:rsid w:val="76562678"/>
    <w:rsid w:val="79FB55DD"/>
    <w:rsid w:val="7D733B02"/>
    <w:rsid w:val="7F62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character" w:styleId="9">
    <w:name w:val="Hyperlink"/>
    <w:basedOn w:val="6"/>
    <w:semiHidden/>
    <w:unhideWhenUsed/>
    <w:qFormat/>
    <w:uiPriority w:val="99"/>
    <w:rPr>
      <w:color w:val="0000FF"/>
      <w:u w:val="single"/>
    </w:rPr>
  </w:style>
  <w:style w:type="character" w:customStyle="1" w:styleId="10">
    <w:name w:val="标题 1 Char"/>
    <w:basedOn w:val="6"/>
    <w:link w:val="2"/>
    <w:qFormat/>
    <w:uiPriority w:val="9"/>
    <w:rPr>
      <w:rFonts w:ascii="宋体" w:hAnsi="宋体" w:eastAsia="宋体" w:cs="宋体"/>
      <w:b/>
      <w:bCs/>
      <w:kern w:val="36"/>
      <w:sz w:val="48"/>
      <w:szCs w:val="48"/>
    </w:rPr>
  </w:style>
  <w:style w:type="character" w:customStyle="1" w:styleId="11">
    <w:name w:val="rich_media_meta"/>
    <w:basedOn w:val="6"/>
    <w:qFormat/>
    <w:uiPriority w:val="0"/>
  </w:style>
  <w:style w:type="paragraph" w:styleId="12">
    <w:name w:val="List Paragraph"/>
    <w:basedOn w:val="1"/>
    <w:qFormat/>
    <w:uiPriority w:val="34"/>
    <w:pPr>
      <w:ind w:firstLine="420" w:firstLineChars="200"/>
    </w:pPr>
  </w:style>
  <w:style w:type="character" w:customStyle="1" w:styleId="13">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3141</Words>
  <Characters>3221</Characters>
  <Lines>21</Lines>
  <Paragraphs>5</Paragraphs>
  <TotalTime>45</TotalTime>
  <ScaleCrop>false</ScaleCrop>
  <LinksUpToDate>false</LinksUpToDate>
  <CharactersWithSpaces>3253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2013-12-05T16:29:00Z</dcterms:created>
  <dc:creator>Administrator</dc:creator>
  <cp:lastModifiedBy>于洪涛</cp:lastModifiedBy>
  <dcterms:modified xsi:type="dcterms:W3CDTF">2023-06-12T03:02:21Z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C4C8A9EEB50541A18022B16BCE894AA5_13</vt:lpwstr>
  </property>
</Properties>
</file>