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after="312" w:afterLines="100" w:line="240" w:lineRule="exact"/>
        <w:jc w:val="left"/>
        <w:rPr>
          <w:rFonts w:hint="eastAsia" w:ascii="仿宋_GB2312" w:hAnsi="宋体" w:eastAsia="仿宋_GB2312"/>
          <w:b w:val="0"/>
          <w:bCs/>
          <w:snapToGrid w:val="0"/>
          <w:color w:val="333333"/>
          <w:kern w:val="0"/>
          <w:position w:val="-6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napToGrid w:val="0"/>
          <w:color w:val="333333"/>
          <w:kern w:val="0"/>
          <w:position w:val="-6"/>
          <w:sz w:val="32"/>
          <w:szCs w:val="32"/>
          <w:lang w:val="en-US" w:eastAsia="zh-CN"/>
        </w:rPr>
        <w:t>附件2</w:t>
      </w:r>
    </w:p>
    <w:p>
      <w:pPr>
        <w:adjustRightInd w:val="0"/>
        <w:snapToGrid w:val="0"/>
        <w:spacing w:before="312" w:beforeLines="100" w:after="312" w:afterLines="100" w:line="240" w:lineRule="exact"/>
        <w:jc w:val="center"/>
        <w:rPr>
          <w:rFonts w:hint="eastAsia" w:ascii="仿宋_GB2312" w:hAnsi="宋体" w:eastAsia="仿宋_GB2312"/>
          <w:b/>
          <w:snapToGrid w:val="0"/>
          <w:color w:val="333333"/>
          <w:kern w:val="0"/>
          <w:position w:val="-6"/>
          <w:sz w:val="32"/>
          <w:szCs w:val="32"/>
        </w:rPr>
      </w:pPr>
      <w:r>
        <w:rPr>
          <w:rFonts w:hint="eastAsia" w:ascii="仿宋_GB2312" w:hAnsi="宋体" w:eastAsia="仿宋_GB2312"/>
          <w:b/>
          <w:snapToGrid w:val="0"/>
          <w:color w:val="333333"/>
          <w:kern w:val="0"/>
          <w:position w:val="-6"/>
          <w:sz w:val="32"/>
          <w:szCs w:val="32"/>
        </w:rPr>
        <w:t>《国家奖学金申请审批表》填写说明</w:t>
      </w:r>
    </w:p>
    <w:p>
      <w:pPr>
        <w:adjustRightInd w:val="0"/>
        <w:snapToGrid w:val="0"/>
        <w:spacing w:before="312" w:beforeLines="100" w:after="312" w:afterLines="100" w:line="240" w:lineRule="exact"/>
        <w:jc w:val="center"/>
        <w:rPr>
          <w:rFonts w:hint="default" w:ascii="Times New Roman" w:hAnsi="Times New Roman" w:eastAsia="楷体" w:cs="Times New Roman"/>
          <w:b/>
          <w:color w:val="333333"/>
          <w:position w:val="-6"/>
          <w:sz w:val="28"/>
          <w:szCs w:val="28"/>
          <w:lang w:eastAsia="zh-CN"/>
        </w:rPr>
      </w:pPr>
      <w:r>
        <w:rPr>
          <w:rFonts w:hint="default" w:ascii="Times New Roman" w:hAnsi="Times New Roman" w:eastAsia="楷体" w:cs="Times New Roman"/>
          <w:b/>
          <w:color w:val="333333"/>
          <w:position w:val="-6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color w:val="333333"/>
          <w:position w:val="-6"/>
          <w:sz w:val="28"/>
          <w:szCs w:val="28"/>
          <w:lang w:val="en-US" w:eastAsia="zh-CN"/>
        </w:rPr>
        <w:t>2025年版</w:t>
      </w:r>
      <w:r>
        <w:rPr>
          <w:rFonts w:hint="default" w:ascii="Times New Roman" w:hAnsi="Times New Roman" w:eastAsia="楷体" w:cs="Times New Roman"/>
          <w:b/>
          <w:color w:val="333333"/>
          <w:position w:val="-6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1.表格为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两页</w:t>
      </w:r>
      <w:r>
        <w:rPr>
          <w:rFonts w:hint="eastAsia" w:ascii="仿宋_GB2312" w:hAnsi="仿宋_GB2312" w:eastAsia="仿宋_GB2312" w:cs="仿宋_GB2312"/>
          <w:sz w:val="28"/>
          <w:szCs w:val="28"/>
        </w:rPr>
        <w:t>，不得随意增加页数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或修改表格</w:t>
      </w:r>
      <w:r>
        <w:rPr>
          <w:rFonts w:hint="eastAsia" w:ascii="仿宋_GB2312" w:hAnsi="仿宋_GB2312" w:eastAsia="仿宋_GB2312" w:cs="仿宋_GB2312"/>
          <w:sz w:val="28"/>
          <w:szCs w:val="28"/>
        </w:rPr>
        <w:t>。表格填写应当字迹清晰、信息完整，不得涂改数据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28"/>
          <w:szCs w:val="28"/>
        </w:rPr>
        <w:t>出现空白项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纸质原件须双面打印。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color w:val="333333"/>
          <w:position w:val="-6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.表格中“基本情况”和“申请理由”栏由学生本人填写，其他各项必须由学校有关部门填写。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3.学生出生年月要与身份证号内出生日期相一致，表内是年月：例如2002年8月，不要写日，不写08月。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4.政治面貌填写要规范：例如中共党员、中共预备党员、共青团员、群众等等。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5.民族：要写全称，例如汉族，不得写汉。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6.入学时间：统一为当年9月，例如2023年9月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7.学制填写：三年。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8.年级：例如三年级/二年级，不得写2023级/2024级。班级：按学籍信息填写。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9.专业名称与学籍信息一致，不带“专业”二字。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</w:rPr>
        <w:t>表格中学习成绩、综合考评成绩排名的范围由各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28"/>
          <w:szCs w:val="28"/>
        </w:rPr>
        <w:t>自行确定，院系、年级、专业、班级排名均可，但必须注明评选范围的总人数。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.申请学生如学习成绩排名或综合考评成绩排名没有进入前10%，但有突出表现、显著成绩或特殊贡献的，综合考评成绩达到前30%（含30%），亦可申请，除填写本表外，还需提交详细的证明材料作为本表附件，上述比例不得通过四舍五入方式计算得出，如某学生在99人中学习成绩排名第10，即排名10.1%，须按超出10%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12.必修课门数是一学年的科目数，大概在20门左右。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13.主要获奖情况填写以2024-2025学年期间获得的奖项为主。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校内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28"/>
          <w:szCs w:val="28"/>
        </w:rPr>
        <w:t>奖项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获奖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日期</w:t>
      </w:r>
      <w:r>
        <w:rPr>
          <w:rFonts w:hint="eastAsia" w:ascii="仿宋_GB2312" w:hAnsi="仿宋_GB2312" w:eastAsia="仿宋_GB2312" w:cs="仿宋_GB2312"/>
          <w:sz w:val="28"/>
          <w:szCs w:val="28"/>
        </w:rPr>
        <w:t>填写要统一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例如：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校级奖学金春季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填3月，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校级奖学金秋季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填9月，校级优秀学生、校级优秀学生干部等填5月，颁奖单位：哈尔滨职业技术大学。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国家励志奖学金获奖日期是12月，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颁奖单位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教育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优秀团员、团干部等奖励填5月，颁奖单位：共青团*****，例共青团哈尔滨职业技术大学委员会。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14.获奖顺序由近及远，同一时间的奖项优先填写国家级、省级的奖项。例如先填2023年获得的奖项、2022年奖项、2021年奖项以此类推。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15.不改动表格样式，不得涂改数据或出现空白项。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16.表内字体：宋体小四，字体大小要统一，不要加粗。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17.杜绝错别字、语句不通顺、互相抄袭。段落清晰合理，标点符号使用要恰当。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18.申请理由填写应当全面详实，理由能够如实反映学生学习成绩优异、创新能力、社会实践、综合素质等方面特别突出，理由中不可体现国家励志奖学金相关内容，字数计入标点符号，</w:t>
      </w:r>
      <w:r>
        <w:rPr>
          <w:rFonts w:hint="eastAsia" w:ascii="仿宋_GB2312" w:hAnsi="仿宋_GB2312" w:eastAsia="仿宋_GB2312" w:cs="仿宋_GB2312"/>
          <w:sz w:val="28"/>
          <w:szCs w:val="28"/>
        </w:rPr>
        <w:t>字数控制在200字左右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，不能多于220字不能少于190字。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19.学生签字、辅导员签名、领导签名要手写，不得他人代写，不得使用艺术签名，不要求一笔一划，可轻微连笔需能识别即可，不可以使用签名章。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20.推荐人必须是申请学生的辅导员，其他人无权推荐，推荐理由简明扼要、客观准确，不得他人代写，字数控制在100字左右，不少于90字。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21.院系意见，内容不可过于简单，不同学生不可一致，</w:t>
      </w:r>
      <w:r>
        <w:rPr>
          <w:rFonts w:hint="eastAsia" w:ascii="仿宋_GB2312" w:hAnsi="仿宋_GB2312" w:eastAsia="仿宋_GB2312" w:cs="仿宋_GB2312"/>
          <w:sz w:val="28"/>
          <w:szCs w:val="28"/>
        </w:rPr>
        <w:t>不得由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28"/>
          <w:szCs w:val="28"/>
        </w:rPr>
        <w:t>代写推荐意见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学院公章印盖清晰，不能盖在格外。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22.学校意见：经评审并在校内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10月10日至10月17日公示5个工作日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，学校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日期填10月20日。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23.申请人日期：9月15日，推荐人日期：9月17日，院系意见日期：9月29日。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418" w:gutter="0"/>
      <w:pgNumType w:fmt="numberInDash" w:start="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5398" w:yAlign="center"/>
      <w:rPr>
        <w:rStyle w:val="5"/>
        <w:sz w:val="24"/>
        <w:szCs w:val="24"/>
      </w:rPr>
    </w:pPr>
  </w:p>
  <w:p>
    <w:pPr>
      <w:pStyle w:val="2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iZmFlMTI0NmJiYzlkY2JkODI3NzNjMzgyZGNmYjUifQ=="/>
  </w:docVars>
  <w:rsids>
    <w:rsidRoot w:val="123E5DCA"/>
    <w:rsid w:val="123E5DCA"/>
    <w:rsid w:val="251473EA"/>
    <w:rsid w:val="29E74DB9"/>
    <w:rsid w:val="3BEB31AC"/>
    <w:rsid w:val="3F400D9C"/>
    <w:rsid w:val="5CD25BBF"/>
    <w:rsid w:val="60D6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2025-09-08T02:02:00Z</dcterms:created>
  <dc:creator>HP</dc:creator>
  <cp:lastModifiedBy>周雅卓</cp:lastModifiedBy>
  <dcterms:modified xsi:type="dcterms:W3CDTF">2025-09-09T08:35:06Z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656A938993F24F8AA3F73831E0A528FE_11</vt:lpwstr>
  </property>
  <property fmtid="{D5CDD505-2E9C-101B-9397-08002B2CF9AE}" pid="4" name="KSOTemplateDocerSaveRecord">
    <vt:lpwstr>eyJoZGlkIjoiZTAxMTliZmY0OGUzMjViYTQ3OWEyOWI0NmIzNjE1MmIifQ==</vt:lpwstr>
  </property>
</Properties>
</file>